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FB1" w:rsidRPr="002B2EB7" w:rsidRDefault="008B4DEC" w:rsidP="001E2E7E">
      <w:pPr>
        <w:spacing w:after="0" w:line="240" w:lineRule="auto"/>
        <w:jc w:val="center"/>
        <w:rPr>
          <w:rFonts w:ascii="Palatino Linotype" w:hAnsi="Palatino Linotype"/>
          <w:b/>
          <w:smallCaps/>
          <w:color w:val="808080"/>
          <w:sz w:val="44"/>
          <w:szCs w:val="44"/>
        </w:rPr>
      </w:pPr>
      <w:r w:rsidRPr="002B2EB7">
        <w:rPr>
          <w:rFonts w:ascii="Palatino Linotype" w:hAnsi="Palatino Linotype"/>
          <w:b/>
          <w:smallCaps/>
          <w:color w:val="808080"/>
          <w:sz w:val="44"/>
          <w:szCs w:val="44"/>
        </w:rPr>
        <w:t>Órarend</w:t>
      </w:r>
    </w:p>
    <w:p w:rsidR="008B4DEC" w:rsidRDefault="00C87DDB" w:rsidP="00B60228">
      <w:pPr>
        <w:spacing w:after="0" w:line="240" w:lineRule="auto"/>
        <w:jc w:val="center"/>
        <w:rPr>
          <w:rFonts w:ascii="Palatino Linotype" w:hAnsi="Palatino Linotype"/>
          <w:b/>
          <w:smallCaps/>
          <w:color w:val="808080"/>
          <w:sz w:val="36"/>
          <w:szCs w:val="36"/>
        </w:rPr>
      </w:pPr>
      <w:r>
        <w:rPr>
          <w:rFonts w:ascii="Palatino Linotype" w:hAnsi="Palatino Linotype"/>
          <w:b/>
          <w:smallCaps/>
          <w:color w:val="808080"/>
          <w:sz w:val="36"/>
          <w:szCs w:val="36"/>
        </w:rPr>
        <w:t>2014/2015</w:t>
      </w:r>
      <w:r w:rsidR="008B4DEC" w:rsidRPr="007D466C">
        <w:rPr>
          <w:rFonts w:ascii="Palatino Linotype" w:hAnsi="Palatino Linotype"/>
          <w:b/>
          <w:smallCaps/>
          <w:color w:val="808080"/>
          <w:sz w:val="36"/>
          <w:szCs w:val="36"/>
        </w:rPr>
        <w:t xml:space="preserve">. tanév, </w:t>
      </w:r>
      <w:r w:rsidR="002B2EB7">
        <w:rPr>
          <w:rFonts w:ascii="Palatino Linotype" w:hAnsi="Palatino Linotype"/>
          <w:b/>
          <w:smallCaps/>
          <w:color w:val="808080"/>
          <w:sz w:val="36"/>
          <w:szCs w:val="36"/>
        </w:rPr>
        <w:t>m</w:t>
      </w:r>
      <w:r w:rsidR="00B528B9" w:rsidRPr="007D466C">
        <w:rPr>
          <w:rFonts w:ascii="Palatino Linotype" w:hAnsi="Palatino Linotype"/>
          <w:b/>
          <w:smallCaps/>
          <w:color w:val="808080"/>
          <w:sz w:val="36"/>
          <w:szCs w:val="36"/>
        </w:rPr>
        <w:t>ásodik</w:t>
      </w:r>
      <w:r w:rsidR="008B4DEC" w:rsidRPr="007D466C">
        <w:rPr>
          <w:rFonts w:ascii="Palatino Linotype" w:hAnsi="Palatino Linotype"/>
          <w:b/>
          <w:smallCaps/>
          <w:color w:val="808080"/>
          <w:sz w:val="36"/>
          <w:szCs w:val="36"/>
        </w:rPr>
        <w:t xml:space="preserve"> féléve</w:t>
      </w:r>
    </w:p>
    <w:p w:rsidR="001B1007" w:rsidRPr="007D466C" w:rsidRDefault="001B1007" w:rsidP="00B60228">
      <w:pPr>
        <w:spacing w:after="0" w:line="240" w:lineRule="auto"/>
        <w:jc w:val="center"/>
        <w:rPr>
          <w:rFonts w:ascii="Palatino Linotype" w:hAnsi="Palatino Linotype"/>
          <w:b/>
          <w:smallCaps/>
          <w:color w:val="808080"/>
          <w:sz w:val="36"/>
          <w:szCs w:val="36"/>
        </w:rPr>
      </w:pPr>
    </w:p>
    <w:p w:rsidR="00C87DDB" w:rsidRDefault="00C87DDB" w:rsidP="00B60228">
      <w:pPr>
        <w:spacing w:after="0" w:line="240" w:lineRule="auto"/>
        <w:jc w:val="center"/>
        <w:rPr>
          <w:rFonts w:ascii="Palatino Linotype" w:hAnsi="Palatino Linotype"/>
          <w:b/>
          <w:smallCaps/>
          <w:color w:val="808080"/>
          <w:sz w:val="36"/>
          <w:szCs w:val="36"/>
        </w:rPr>
      </w:pPr>
      <w:r>
        <w:rPr>
          <w:rFonts w:ascii="Palatino Linotype" w:hAnsi="Palatino Linotype"/>
          <w:b/>
          <w:smallCaps/>
          <w:color w:val="808080"/>
          <w:sz w:val="36"/>
          <w:szCs w:val="36"/>
        </w:rPr>
        <w:t xml:space="preserve">interkulturális nevelési </w:t>
      </w:r>
      <w:r w:rsidR="003706F4">
        <w:rPr>
          <w:rFonts w:ascii="Palatino Linotype" w:hAnsi="Palatino Linotype"/>
          <w:b/>
          <w:smallCaps/>
          <w:color w:val="808080"/>
          <w:sz w:val="36"/>
          <w:szCs w:val="36"/>
        </w:rPr>
        <w:t>szak</w:t>
      </w:r>
      <w:r>
        <w:rPr>
          <w:rFonts w:ascii="Palatino Linotype" w:hAnsi="Palatino Linotype"/>
          <w:b/>
          <w:smallCaps/>
          <w:color w:val="808080"/>
          <w:sz w:val="36"/>
          <w:szCs w:val="36"/>
        </w:rPr>
        <w:t>tanácsadó</w:t>
      </w:r>
    </w:p>
    <w:p w:rsidR="008B4DEC" w:rsidRDefault="008B4DEC" w:rsidP="00B60228">
      <w:pPr>
        <w:spacing w:after="0" w:line="240" w:lineRule="auto"/>
        <w:jc w:val="center"/>
        <w:rPr>
          <w:rFonts w:ascii="Palatino Linotype" w:hAnsi="Palatino Linotype"/>
          <w:smallCaps/>
        </w:rPr>
      </w:pPr>
      <w:r w:rsidRPr="002702EA">
        <w:rPr>
          <w:rFonts w:ascii="Palatino Linotype" w:hAnsi="Palatino Linotype"/>
          <w:smallCaps/>
        </w:rPr>
        <w:t>szakirányú továbbképzési szak</w:t>
      </w:r>
    </w:p>
    <w:p w:rsidR="00B60228" w:rsidRDefault="00B60228" w:rsidP="00B60228">
      <w:pPr>
        <w:spacing w:after="0" w:line="240" w:lineRule="auto"/>
        <w:jc w:val="center"/>
        <w:rPr>
          <w:rFonts w:ascii="Palatino Linotype" w:hAnsi="Palatino Linotype"/>
          <w:smallCaps/>
          <w:sz w:val="20"/>
        </w:rPr>
      </w:pPr>
    </w:p>
    <w:p w:rsidR="007D466C" w:rsidRPr="00860272" w:rsidRDefault="005A53A1" w:rsidP="00540FAD">
      <w:pPr>
        <w:shd w:val="clear" w:color="auto" w:fill="FFFFFF"/>
        <w:spacing w:after="120" w:line="240" w:lineRule="auto"/>
        <w:rPr>
          <w:rFonts w:ascii="Times New Roman" w:hAnsi="Times New Roman"/>
          <w:b/>
          <w:color w:val="95B3D7" w:themeColor="accent1" w:themeTint="99"/>
          <w:sz w:val="24"/>
        </w:rPr>
      </w:pPr>
      <w:r w:rsidRPr="00860272">
        <w:rPr>
          <w:rFonts w:ascii="Times New Roman" w:hAnsi="Times New Roman"/>
          <w:b/>
          <w:color w:val="95B3D7" w:themeColor="accent1" w:themeTint="99"/>
          <w:sz w:val="24"/>
        </w:rPr>
        <w:t xml:space="preserve">Utolsó frissítés: </w:t>
      </w:r>
      <w:r w:rsidR="00860272">
        <w:rPr>
          <w:rFonts w:ascii="Times New Roman" w:hAnsi="Times New Roman"/>
          <w:b/>
          <w:color w:val="95B3D7" w:themeColor="accent1" w:themeTint="99"/>
          <w:sz w:val="24"/>
        </w:rPr>
        <w:t xml:space="preserve">2015. </w:t>
      </w:r>
      <w:r w:rsidR="00CF7280">
        <w:rPr>
          <w:rFonts w:ascii="Times New Roman" w:hAnsi="Times New Roman"/>
          <w:b/>
          <w:color w:val="95B3D7" w:themeColor="accent1" w:themeTint="99"/>
          <w:sz w:val="24"/>
        </w:rPr>
        <w:t>február 6</w:t>
      </w:r>
      <w:r w:rsidR="00C87DDB" w:rsidRPr="00860272">
        <w:rPr>
          <w:rFonts w:ascii="Times New Roman" w:hAnsi="Times New Roman"/>
          <w:b/>
          <w:color w:val="95B3D7" w:themeColor="accent1" w:themeTint="99"/>
          <w:sz w:val="24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132"/>
        <w:gridCol w:w="3120"/>
        <w:gridCol w:w="2147"/>
        <w:gridCol w:w="1822"/>
        <w:gridCol w:w="1275"/>
        <w:gridCol w:w="2366"/>
        <w:gridCol w:w="1399"/>
      </w:tblGrid>
      <w:tr w:rsidR="00270382" w:rsidRPr="008C5708" w:rsidTr="0045139B">
        <w:trPr>
          <w:trHeight w:val="541"/>
          <w:jc w:val="center"/>
        </w:trPr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1849B"/>
          </w:tcPr>
          <w:p w:rsidR="008B4DEC" w:rsidRPr="008C5708" w:rsidRDefault="008B4DEC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  <w:t>Dátum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1849B"/>
          </w:tcPr>
          <w:p w:rsidR="008B4DEC" w:rsidRPr="008C5708" w:rsidRDefault="008B4DEC" w:rsidP="00800073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  <w:t>óra</w:t>
            </w:r>
          </w:p>
        </w:tc>
        <w:tc>
          <w:tcPr>
            <w:tcW w:w="10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1849B"/>
          </w:tcPr>
          <w:p w:rsidR="008B4DEC" w:rsidRPr="008C5708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  <w:t>tárgy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1849B"/>
          </w:tcPr>
          <w:p w:rsidR="008B4DEC" w:rsidRPr="008C5708" w:rsidRDefault="000F795A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  <w:t>Neptun kód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1849B"/>
          </w:tcPr>
          <w:p w:rsidR="008B4DEC" w:rsidRPr="008C5708" w:rsidRDefault="000F795A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  <w:t>óra típusa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1849B"/>
          </w:tcPr>
          <w:p w:rsidR="008B4DEC" w:rsidRPr="008C5708" w:rsidRDefault="000F795A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  <w:t>kredit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1849B"/>
          </w:tcPr>
          <w:p w:rsidR="008B4DEC" w:rsidRPr="008C5708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  <w:t>oktató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31849B"/>
          </w:tcPr>
          <w:p w:rsidR="008B4DEC" w:rsidRPr="008C5708" w:rsidRDefault="008B4DEC" w:rsidP="00150C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smallCaps/>
                <w:color w:val="FFFFFF" w:themeColor="background1"/>
              </w:rPr>
              <w:t>terem</w:t>
            </w:r>
          </w:p>
        </w:tc>
      </w:tr>
      <w:tr w:rsidR="009B349C" w:rsidRPr="00F50147" w:rsidTr="00AC3419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9B349C" w:rsidRPr="008C5708" w:rsidRDefault="009B349C" w:rsidP="00AC34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>
              <w:rPr>
                <w:rFonts w:ascii="Palatino Linotype" w:hAnsi="Palatino Linotype"/>
                <w:b/>
                <w:bCs/>
                <w:color w:val="FFFFFF" w:themeColor="background1"/>
              </w:rPr>
              <w:t>02</w:t>
            </w: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color w:val="FFFFFF" w:themeColor="background1"/>
              </w:rPr>
              <w:t>20</w:t>
            </w: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 xml:space="preserve">. </w:t>
            </w:r>
          </w:p>
          <w:p w:rsidR="009B349C" w:rsidRPr="008C5708" w:rsidRDefault="009B349C" w:rsidP="00AC34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>(péntek)</w:t>
            </w:r>
          </w:p>
          <w:p w:rsidR="009B349C" w:rsidRPr="008C5708" w:rsidRDefault="009B349C" w:rsidP="00AC34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B349C" w:rsidRPr="00F50147" w:rsidRDefault="009B349C" w:rsidP="00AC3419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9B349C" w:rsidRPr="00F50147" w:rsidRDefault="009B349C" w:rsidP="00AC3419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Kultúrák találkozása és az oktatási rendszer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9B349C" w:rsidRPr="00F50147" w:rsidRDefault="009B349C" w:rsidP="00AC3419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201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9B349C" w:rsidRPr="00F50147" w:rsidRDefault="009B349C" w:rsidP="00AC3419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9B349C" w:rsidRPr="00F50147" w:rsidRDefault="009B349C" w:rsidP="00AC3419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9B349C" w:rsidRPr="00F50147" w:rsidRDefault="009B349C" w:rsidP="00AC3419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Papp Z. Attila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9B349C" w:rsidRDefault="009B349C" w:rsidP="00AC3419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B2/116</w:t>
            </w:r>
          </w:p>
        </w:tc>
      </w:tr>
      <w:tr w:rsidR="009B349C" w:rsidRPr="00F50147" w:rsidTr="00AC3419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9B349C" w:rsidRPr="008C5708" w:rsidRDefault="009B349C" w:rsidP="00AC34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9B349C" w:rsidRPr="00F50147" w:rsidRDefault="009B349C" w:rsidP="00AC3419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9B349C" w:rsidRPr="00F50147" w:rsidRDefault="009B349C" w:rsidP="00AC3419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Kultúrák találkozása és az oktatási rendszer</w:t>
            </w:r>
          </w:p>
        </w:tc>
        <w:tc>
          <w:tcPr>
            <w:tcW w:w="726" w:type="pct"/>
          </w:tcPr>
          <w:p w:rsidR="009B349C" w:rsidRPr="00F50147" w:rsidRDefault="009B349C" w:rsidP="00AC3419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201</w:t>
            </w:r>
          </w:p>
        </w:tc>
        <w:tc>
          <w:tcPr>
            <w:tcW w:w="616" w:type="pct"/>
          </w:tcPr>
          <w:p w:rsidR="009B349C" w:rsidRPr="00F50147" w:rsidRDefault="009B349C" w:rsidP="00AC3419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</w:tcPr>
          <w:p w:rsidR="009B349C" w:rsidRPr="00F50147" w:rsidRDefault="009B349C" w:rsidP="00AC3419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9B349C" w:rsidRPr="00F50147" w:rsidRDefault="009B349C" w:rsidP="00AC3419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Papp Z. Attila</w:t>
            </w:r>
          </w:p>
        </w:tc>
        <w:tc>
          <w:tcPr>
            <w:tcW w:w="473" w:type="pct"/>
          </w:tcPr>
          <w:p w:rsidR="009B349C" w:rsidRDefault="009B349C" w:rsidP="00AC3419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B2/116</w:t>
            </w:r>
          </w:p>
        </w:tc>
      </w:tr>
      <w:tr w:rsidR="00912BED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31849B"/>
          </w:tcPr>
          <w:p w:rsidR="00912BED" w:rsidRPr="00226D83" w:rsidRDefault="00912BED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226D83">
              <w:rPr>
                <w:rFonts w:ascii="Palatino Linotype" w:hAnsi="Palatino Linotype"/>
                <w:b/>
                <w:bCs/>
                <w:color w:val="FFFFFF" w:themeColor="background1"/>
              </w:rPr>
              <w:t xml:space="preserve">02. 21. </w:t>
            </w:r>
          </w:p>
          <w:p w:rsidR="00912BED" w:rsidRPr="00226D83" w:rsidRDefault="00912BED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226D83">
              <w:rPr>
                <w:rFonts w:ascii="Palatino Linotype" w:hAnsi="Palatino Linotype"/>
                <w:b/>
                <w:bCs/>
                <w:color w:val="FFFFFF" w:themeColor="background1"/>
              </w:rPr>
              <w:t>(szombat)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</w:tcBorders>
            <w:shd w:val="clear" w:color="auto" w:fill="D8D8D8"/>
          </w:tcPr>
          <w:p w:rsidR="00912BED" w:rsidRPr="00226D83" w:rsidRDefault="00F2261A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226D83">
              <w:rPr>
                <w:rFonts w:ascii="Palatino Linotype" w:hAnsi="Palatino Linotype"/>
                <w:b/>
                <w:color w:val="000000" w:themeColor="text1"/>
              </w:rPr>
              <w:t>10</w:t>
            </w:r>
            <w:r w:rsidR="00912BED" w:rsidRPr="00226D83">
              <w:rPr>
                <w:rFonts w:ascii="Palatino Linotype" w:hAnsi="Palatino Linotype"/>
                <w:b/>
                <w:color w:val="000000" w:themeColor="text1"/>
              </w:rPr>
              <w:t>-14</w:t>
            </w:r>
            <w:r w:rsidR="003B2ADA" w:rsidRPr="00226D83">
              <w:rPr>
                <w:rFonts w:ascii="Palatino Linotype" w:hAnsi="Palatino Linotype"/>
                <w:b/>
                <w:color w:val="000000" w:themeColor="text1"/>
              </w:rPr>
              <w:t>!</w:t>
            </w:r>
          </w:p>
        </w:tc>
        <w:tc>
          <w:tcPr>
            <w:tcW w:w="1055" w:type="pct"/>
            <w:tcBorders>
              <w:top w:val="single" w:sz="12" w:space="0" w:color="auto"/>
            </w:tcBorders>
            <w:shd w:val="clear" w:color="auto" w:fill="D8D8D8"/>
          </w:tcPr>
          <w:p w:rsidR="00912BED" w:rsidRPr="00F50147" w:rsidRDefault="00912BED" w:rsidP="007C716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Csoportközi viszonyok és konfliktusok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shd w:val="clear" w:color="auto" w:fill="D8D8D8"/>
          </w:tcPr>
          <w:p w:rsidR="00912BED" w:rsidRPr="00F50147" w:rsidRDefault="0001419B" w:rsidP="007C716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204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shd w:val="clear" w:color="auto" w:fill="D8D8D8"/>
          </w:tcPr>
          <w:p w:rsidR="00912BED" w:rsidRPr="00F50147" w:rsidRDefault="00912B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  <w:tcBorders>
              <w:top w:val="single" w:sz="12" w:space="0" w:color="auto"/>
            </w:tcBorders>
            <w:shd w:val="clear" w:color="auto" w:fill="D8D8D8"/>
          </w:tcPr>
          <w:p w:rsidR="00912BED" w:rsidRPr="00F50147" w:rsidRDefault="00912BED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shd w:val="clear" w:color="auto" w:fill="D8D8D8"/>
          </w:tcPr>
          <w:p w:rsidR="00912BED" w:rsidRPr="00F50147" w:rsidRDefault="00912BED" w:rsidP="007C716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Prof. Dr. Csepeli György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shd w:val="clear" w:color="auto" w:fill="D8D8D8"/>
          </w:tcPr>
          <w:p w:rsidR="00912BED" w:rsidRPr="00F50147" w:rsidRDefault="0018249B" w:rsidP="000A0492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B2/116</w:t>
            </w:r>
          </w:p>
        </w:tc>
      </w:tr>
      <w:tr w:rsidR="00912BED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912BED" w:rsidRPr="008C5708" w:rsidRDefault="00912BED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912BED" w:rsidRPr="00F50147" w:rsidRDefault="00912BED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912BED" w:rsidRPr="00F50147" w:rsidRDefault="00912BED" w:rsidP="007C716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Csoportközi viszonyok és konfliktusok</w:t>
            </w:r>
          </w:p>
        </w:tc>
        <w:tc>
          <w:tcPr>
            <w:tcW w:w="726" w:type="pct"/>
          </w:tcPr>
          <w:p w:rsidR="00912BED" w:rsidRPr="00F50147" w:rsidRDefault="0001419B" w:rsidP="00BA107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204</w:t>
            </w:r>
          </w:p>
        </w:tc>
        <w:tc>
          <w:tcPr>
            <w:tcW w:w="616" w:type="pct"/>
          </w:tcPr>
          <w:p w:rsidR="00912BED" w:rsidRPr="00F50147" w:rsidRDefault="00912BED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</w:tcPr>
          <w:p w:rsidR="00912BED" w:rsidRPr="00F50147" w:rsidRDefault="00912BED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912BED" w:rsidRPr="00F50147" w:rsidRDefault="00912BED" w:rsidP="007C716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Prof. Dr. Csepeli György</w:t>
            </w:r>
          </w:p>
        </w:tc>
        <w:tc>
          <w:tcPr>
            <w:tcW w:w="473" w:type="pct"/>
          </w:tcPr>
          <w:p w:rsidR="00912BED" w:rsidRPr="00F50147" w:rsidRDefault="0018249B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C2/XXXV</w:t>
            </w:r>
          </w:p>
        </w:tc>
      </w:tr>
      <w:tr w:rsidR="00C87DDB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C87DDB" w:rsidRPr="008C5708" w:rsidRDefault="00C87DDB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 xml:space="preserve">02. 27. </w:t>
            </w:r>
          </w:p>
          <w:p w:rsidR="00C87DDB" w:rsidRPr="008C5708" w:rsidRDefault="00C87DDB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>(péntek)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8D8D8"/>
          </w:tcPr>
          <w:p w:rsidR="00C87DDB" w:rsidRPr="00F50147" w:rsidRDefault="00C87DDB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8D8D8"/>
          </w:tcPr>
          <w:p w:rsidR="00C87DDB" w:rsidRPr="00F50147" w:rsidRDefault="00390DC0" w:rsidP="00A9557E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Társadalmi csoportok reprezentációja a médiában</w:t>
            </w:r>
          </w:p>
        </w:tc>
        <w:tc>
          <w:tcPr>
            <w:tcW w:w="726" w:type="pct"/>
            <w:shd w:val="clear" w:color="auto" w:fill="D8D8D8"/>
          </w:tcPr>
          <w:p w:rsidR="00C87DDB" w:rsidRPr="00F50147" w:rsidRDefault="001A1C44" w:rsidP="00A9557E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203</w:t>
            </w:r>
          </w:p>
        </w:tc>
        <w:tc>
          <w:tcPr>
            <w:tcW w:w="616" w:type="pct"/>
            <w:shd w:val="clear" w:color="auto" w:fill="D8D8D8"/>
          </w:tcPr>
          <w:p w:rsidR="00C87DDB" w:rsidRPr="00F50147" w:rsidRDefault="007B6847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8D8D8"/>
          </w:tcPr>
          <w:p w:rsidR="00C87DDB" w:rsidRPr="00F50147" w:rsidRDefault="007B6847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2</w:t>
            </w:r>
          </w:p>
        </w:tc>
        <w:tc>
          <w:tcPr>
            <w:tcW w:w="800" w:type="pct"/>
            <w:shd w:val="clear" w:color="auto" w:fill="D8D8D8"/>
          </w:tcPr>
          <w:p w:rsidR="00C87DDB" w:rsidRPr="00F50147" w:rsidRDefault="00BD0E12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Pankucsi Márta</w:t>
            </w:r>
          </w:p>
        </w:tc>
        <w:tc>
          <w:tcPr>
            <w:tcW w:w="473" w:type="pct"/>
            <w:shd w:val="clear" w:color="auto" w:fill="D8D8D8"/>
          </w:tcPr>
          <w:p w:rsidR="00C87DDB" w:rsidRPr="00F50147" w:rsidRDefault="00860272" w:rsidP="000D79BF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B2/114 (alagsor)</w:t>
            </w:r>
          </w:p>
        </w:tc>
      </w:tr>
      <w:tr w:rsidR="00C87DDB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C87DDB" w:rsidRPr="008C5708" w:rsidRDefault="00C87DDB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C87DDB" w:rsidRPr="00F50147" w:rsidRDefault="00C87DDB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C87DDB" w:rsidRPr="00F50147" w:rsidRDefault="00390DC0" w:rsidP="00A9557E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Társadalmi csoportok reprezentációja a médiában</w:t>
            </w:r>
          </w:p>
        </w:tc>
        <w:tc>
          <w:tcPr>
            <w:tcW w:w="726" w:type="pct"/>
          </w:tcPr>
          <w:p w:rsidR="00C87DDB" w:rsidRPr="00F50147" w:rsidRDefault="001A1C44" w:rsidP="00A9557E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203</w:t>
            </w:r>
          </w:p>
        </w:tc>
        <w:tc>
          <w:tcPr>
            <w:tcW w:w="616" w:type="pct"/>
          </w:tcPr>
          <w:p w:rsidR="00C87DDB" w:rsidRPr="00F50147" w:rsidRDefault="007B6847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</w:tcPr>
          <w:p w:rsidR="00C87DDB" w:rsidRPr="00F50147" w:rsidRDefault="007B6847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2</w:t>
            </w:r>
          </w:p>
        </w:tc>
        <w:tc>
          <w:tcPr>
            <w:tcW w:w="800" w:type="pct"/>
          </w:tcPr>
          <w:p w:rsidR="00C87DDB" w:rsidRPr="00F50147" w:rsidRDefault="00BD0E12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Pankucsi Márta</w:t>
            </w:r>
          </w:p>
        </w:tc>
        <w:tc>
          <w:tcPr>
            <w:tcW w:w="473" w:type="pct"/>
          </w:tcPr>
          <w:p w:rsidR="00C87DDB" w:rsidRPr="00F50147" w:rsidRDefault="00860272" w:rsidP="000D79BF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B2/114 (alagsor)</w:t>
            </w:r>
          </w:p>
        </w:tc>
      </w:tr>
      <w:tr w:rsidR="00C87DDB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C87DDB" w:rsidRPr="005F6F80" w:rsidRDefault="00C87DDB" w:rsidP="00800073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lastRenderedPageBreak/>
              <w:t xml:space="preserve">02. 28. </w:t>
            </w:r>
          </w:p>
          <w:p w:rsidR="00C87DDB" w:rsidRPr="008C5708" w:rsidRDefault="00001EFD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>(szombat</w:t>
            </w:r>
            <w:r w:rsidR="00C87DDB" w:rsidRPr="005F6F80">
              <w:rPr>
                <w:rFonts w:ascii="Palatino Linotype" w:hAnsi="Palatino Linotype"/>
                <w:bCs/>
                <w:color w:val="FFFFFF" w:themeColor="background1"/>
              </w:rPr>
              <w:t>)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87DDB" w:rsidRPr="00F50147" w:rsidRDefault="00C87DDB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C87DDB" w:rsidRPr="00F50147" w:rsidRDefault="00681D2B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Esetelemzési gyakorlatok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C87DDB" w:rsidRPr="00F50147" w:rsidRDefault="00681D2B" w:rsidP="00A9557E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206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C87DDB" w:rsidRPr="00F50147" w:rsidRDefault="00681D2B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C87DDB" w:rsidRPr="00F50147" w:rsidRDefault="00681D2B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2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C87DDB" w:rsidRPr="00F50147" w:rsidRDefault="00681D2B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Szabó-Tóth Kinga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C87DDB" w:rsidRPr="00F50147" w:rsidRDefault="0018249B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B2/115</w:t>
            </w:r>
          </w:p>
        </w:tc>
      </w:tr>
      <w:tr w:rsidR="00C26E73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C26E73" w:rsidRPr="008C5708" w:rsidRDefault="00C26E73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C26E73" w:rsidRPr="00F50147" w:rsidRDefault="00C26E73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C26E73" w:rsidRPr="00F50147" w:rsidRDefault="00C26E73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Interkulturalitás a gyakorlatban II. </w:t>
            </w:r>
          </w:p>
        </w:tc>
        <w:tc>
          <w:tcPr>
            <w:tcW w:w="726" w:type="pct"/>
          </w:tcPr>
          <w:p w:rsidR="00C26E73" w:rsidRPr="00F50147" w:rsidRDefault="00C26E73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</w:t>
            </w:r>
            <w:r w:rsidR="00B92C18">
              <w:rPr>
                <w:rFonts w:ascii="Palatino Linotype" w:hAnsi="Palatino Linotype"/>
                <w:caps/>
                <w:color w:val="000000" w:themeColor="text1"/>
              </w:rPr>
              <w:t>5</w:t>
            </w:r>
          </w:p>
        </w:tc>
        <w:tc>
          <w:tcPr>
            <w:tcW w:w="616" w:type="pct"/>
          </w:tcPr>
          <w:p w:rsidR="00C26E73" w:rsidRPr="00F50147" w:rsidRDefault="00C26E73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</w:tcPr>
          <w:p w:rsidR="00C26E73" w:rsidRPr="00F50147" w:rsidRDefault="00C26E73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C26E73" w:rsidRPr="00F50147" w:rsidRDefault="00C26E73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Havasi Virág</w:t>
            </w:r>
          </w:p>
        </w:tc>
        <w:tc>
          <w:tcPr>
            <w:tcW w:w="473" w:type="pct"/>
          </w:tcPr>
          <w:p w:rsidR="00C26E73" w:rsidRPr="00F50147" w:rsidRDefault="0018249B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C87DDB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C87DDB" w:rsidRPr="005F6F80" w:rsidRDefault="00C87DDB" w:rsidP="00800073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 xml:space="preserve">03. 07. </w:t>
            </w:r>
          </w:p>
          <w:p w:rsidR="007B6847" w:rsidRPr="008C5708" w:rsidRDefault="007B6847" w:rsidP="002E73D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>(szombat)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8D8D8"/>
          </w:tcPr>
          <w:p w:rsidR="00C87DDB" w:rsidRPr="00F50147" w:rsidRDefault="007249C9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9</w:t>
            </w:r>
            <w:r w:rsidR="00C87DDB" w:rsidRPr="00F50147">
              <w:rPr>
                <w:rFonts w:ascii="Palatino Linotype" w:hAnsi="Palatino Linotype"/>
                <w:color w:val="000000" w:themeColor="text1"/>
              </w:rPr>
              <w:t>-1</w:t>
            </w:r>
            <w:r w:rsidR="00C87DDB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8D8D8"/>
          </w:tcPr>
          <w:p w:rsidR="00C87DDB" w:rsidRPr="00F50147" w:rsidRDefault="007249C9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Deviancia szociológia </w:t>
            </w:r>
          </w:p>
        </w:tc>
        <w:tc>
          <w:tcPr>
            <w:tcW w:w="726" w:type="pct"/>
            <w:shd w:val="clear" w:color="auto" w:fill="D8D8D8"/>
          </w:tcPr>
          <w:p w:rsidR="00C87DDB" w:rsidRPr="00F50147" w:rsidRDefault="003E7DE1" w:rsidP="00A9557E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BTINT209</w:t>
            </w:r>
          </w:p>
        </w:tc>
        <w:tc>
          <w:tcPr>
            <w:tcW w:w="616" w:type="pct"/>
            <w:shd w:val="clear" w:color="auto" w:fill="D8D8D8"/>
          </w:tcPr>
          <w:p w:rsidR="00C87DDB" w:rsidRPr="00F50147" w:rsidRDefault="003E7DE1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8D8D8"/>
          </w:tcPr>
          <w:p w:rsidR="00C87DDB" w:rsidRPr="00F50147" w:rsidRDefault="003E7DE1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D8D8D8"/>
          </w:tcPr>
          <w:p w:rsidR="00C87DDB" w:rsidRPr="00F50147" w:rsidRDefault="007249C9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Gyukits György</w:t>
            </w:r>
          </w:p>
        </w:tc>
        <w:tc>
          <w:tcPr>
            <w:tcW w:w="473" w:type="pct"/>
            <w:shd w:val="clear" w:color="auto" w:fill="D8D8D8"/>
          </w:tcPr>
          <w:p w:rsidR="00C87DDB" w:rsidRPr="00F50147" w:rsidRDefault="0018249B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B2/116</w:t>
            </w:r>
          </w:p>
        </w:tc>
      </w:tr>
      <w:tr w:rsidR="00912BED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912BED" w:rsidRPr="008C5708" w:rsidRDefault="00912BED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912BED" w:rsidRPr="00F50147" w:rsidRDefault="00912BED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912BED" w:rsidRPr="00F50147" w:rsidRDefault="007249C9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Devianciaszociológia</w:t>
            </w:r>
          </w:p>
        </w:tc>
        <w:tc>
          <w:tcPr>
            <w:tcW w:w="726" w:type="pct"/>
          </w:tcPr>
          <w:p w:rsidR="00912BED" w:rsidRPr="00F50147" w:rsidRDefault="003E7DE1" w:rsidP="00A9557E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btint209</w:t>
            </w:r>
          </w:p>
        </w:tc>
        <w:tc>
          <w:tcPr>
            <w:tcW w:w="616" w:type="pct"/>
          </w:tcPr>
          <w:p w:rsidR="00912BED" w:rsidRPr="00F50147" w:rsidRDefault="003E7DE1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</w:tcPr>
          <w:p w:rsidR="00912BED" w:rsidRPr="00F50147" w:rsidRDefault="003E7DE1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912BED" w:rsidRPr="00F50147" w:rsidRDefault="007249C9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Gyukits György</w:t>
            </w:r>
          </w:p>
        </w:tc>
        <w:tc>
          <w:tcPr>
            <w:tcW w:w="473" w:type="pct"/>
          </w:tcPr>
          <w:p w:rsidR="00912BED" w:rsidRPr="00F50147" w:rsidRDefault="0018249B" w:rsidP="008C1B72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B2/116</w:t>
            </w:r>
          </w:p>
        </w:tc>
      </w:tr>
      <w:tr w:rsidR="00C87DDB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C87DDB" w:rsidRPr="008C5708" w:rsidRDefault="00C87DDB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>03. 13.</w:t>
            </w:r>
          </w:p>
          <w:p w:rsidR="006E1BC0" w:rsidRPr="008C5708" w:rsidRDefault="006E1BC0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>(péntek)</w:t>
            </w:r>
          </w:p>
          <w:p w:rsidR="00C87DDB" w:rsidRPr="008C5708" w:rsidRDefault="00C87DDB" w:rsidP="00C87DD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  <w:u w:val="single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87DDB" w:rsidRPr="00F50147" w:rsidRDefault="00C87DDB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C87DDB" w:rsidRPr="00F50147" w:rsidRDefault="006E1BC0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Interkulturalitás a gyakorlatban II. 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C87DDB" w:rsidRPr="00F50147" w:rsidRDefault="006E1BC0" w:rsidP="00A9557E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</w:t>
            </w:r>
            <w:r w:rsidR="00B92C18">
              <w:rPr>
                <w:rFonts w:ascii="Palatino Linotype" w:hAnsi="Palatino Linotype"/>
                <w:caps/>
                <w:color w:val="000000" w:themeColor="text1"/>
              </w:rPr>
              <w:t>5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C87DDB" w:rsidRPr="00F50147" w:rsidRDefault="006E1BC0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C87DDB" w:rsidRPr="00F50147" w:rsidRDefault="006E1BC0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C87DDB" w:rsidRPr="00F50147" w:rsidRDefault="00C26E73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Havasi Virág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C87DDB" w:rsidRPr="00F50147" w:rsidRDefault="0018249B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6E1BC0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6E1BC0" w:rsidRPr="008C5708" w:rsidRDefault="006E1BC0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6E1BC0" w:rsidRPr="00F50147" w:rsidRDefault="006E1BC0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6E1BC0" w:rsidRPr="00F50147" w:rsidRDefault="006E1BC0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 xml:space="preserve">Interkulturalitás a gyakorlatban II. </w:t>
            </w:r>
          </w:p>
        </w:tc>
        <w:tc>
          <w:tcPr>
            <w:tcW w:w="726" w:type="pct"/>
          </w:tcPr>
          <w:p w:rsidR="006E1BC0" w:rsidRPr="00F50147" w:rsidRDefault="006E1BC0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</w:t>
            </w:r>
            <w:r w:rsidR="00B92C18">
              <w:rPr>
                <w:rFonts w:ascii="Palatino Linotype" w:hAnsi="Palatino Linotype"/>
                <w:caps/>
                <w:color w:val="000000" w:themeColor="text1"/>
              </w:rPr>
              <w:t>5</w:t>
            </w:r>
          </w:p>
        </w:tc>
        <w:tc>
          <w:tcPr>
            <w:tcW w:w="616" w:type="pct"/>
          </w:tcPr>
          <w:p w:rsidR="006E1BC0" w:rsidRPr="00F50147" w:rsidRDefault="006E1BC0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</w:tcPr>
          <w:p w:rsidR="006E1BC0" w:rsidRPr="00F50147" w:rsidRDefault="006E1BC0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6E1BC0" w:rsidRPr="00F50147" w:rsidRDefault="00C26E73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Havasi Virág</w:t>
            </w:r>
          </w:p>
        </w:tc>
        <w:tc>
          <w:tcPr>
            <w:tcW w:w="473" w:type="pct"/>
          </w:tcPr>
          <w:p w:rsidR="006E1BC0" w:rsidRPr="00F50147" w:rsidRDefault="0018249B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7249C9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7249C9" w:rsidRPr="005F6F80" w:rsidRDefault="007249C9" w:rsidP="00800073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 xml:space="preserve">13. 14. </w:t>
            </w:r>
          </w:p>
          <w:p w:rsidR="007249C9" w:rsidRPr="008C5708" w:rsidRDefault="007249C9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>(szombat)</w:t>
            </w: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10</w:t>
            </w:r>
            <w:r w:rsidRPr="00F50147">
              <w:rPr>
                <w:rFonts w:ascii="Palatino Linotype" w:hAnsi="Palatino Linotype"/>
                <w:color w:val="000000" w:themeColor="text1"/>
              </w:rPr>
              <w:t>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</w:tcPr>
          <w:p w:rsidR="007249C9" w:rsidRPr="00F50147" w:rsidRDefault="007249C9" w:rsidP="00DC3971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Csoportközi viszonyok és konfliktusok</w:t>
            </w:r>
          </w:p>
        </w:tc>
        <w:tc>
          <w:tcPr>
            <w:tcW w:w="726" w:type="pct"/>
          </w:tcPr>
          <w:p w:rsidR="007249C9" w:rsidRPr="00F50147" w:rsidRDefault="007249C9" w:rsidP="00DC3971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BTINT204</w:t>
            </w:r>
          </w:p>
        </w:tc>
        <w:tc>
          <w:tcPr>
            <w:tcW w:w="616" w:type="pct"/>
          </w:tcPr>
          <w:p w:rsidR="007249C9" w:rsidRPr="00F50147" w:rsidRDefault="007249C9" w:rsidP="00DC3971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</w:tcPr>
          <w:p w:rsidR="007249C9" w:rsidRPr="00F50147" w:rsidRDefault="007249C9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7249C9" w:rsidRPr="00F50147" w:rsidRDefault="007249C9" w:rsidP="00DC3971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Prof. Dr. Csepeli György</w:t>
            </w:r>
          </w:p>
        </w:tc>
        <w:tc>
          <w:tcPr>
            <w:tcW w:w="473" w:type="pct"/>
          </w:tcPr>
          <w:p w:rsidR="007249C9" w:rsidRPr="00F50147" w:rsidRDefault="0018249B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B2/XXVIII</w:t>
            </w:r>
          </w:p>
        </w:tc>
      </w:tr>
      <w:tr w:rsidR="007249C9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7249C9" w:rsidRPr="008C5708" w:rsidRDefault="007249C9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7249C9" w:rsidRPr="00F50147" w:rsidRDefault="007249C9" w:rsidP="00DC3971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Csoportközi viszonyok és konfliktusok</w:t>
            </w:r>
          </w:p>
        </w:tc>
        <w:tc>
          <w:tcPr>
            <w:tcW w:w="726" w:type="pct"/>
          </w:tcPr>
          <w:p w:rsidR="007249C9" w:rsidRPr="00F50147" w:rsidRDefault="007249C9" w:rsidP="00DC3971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BTINT204</w:t>
            </w:r>
          </w:p>
        </w:tc>
        <w:tc>
          <w:tcPr>
            <w:tcW w:w="616" w:type="pct"/>
          </w:tcPr>
          <w:p w:rsidR="007249C9" w:rsidRPr="00F50147" w:rsidRDefault="007249C9" w:rsidP="00DC3971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előadás</w:t>
            </w:r>
          </w:p>
        </w:tc>
        <w:tc>
          <w:tcPr>
            <w:tcW w:w="431" w:type="pct"/>
          </w:tcPr>
          <w:p w:rsidR="007249C9" w:rsidRPr="00F50147" w:rsidRDefault="007249C9" w:rsidP="003E7DE1">
            <w:pPr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7249C9" w:rsidRPr="00F50147" w:rsidRDefault="007249C9" w:rsidP="00DC3971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Prof. Dr. Csepeli György</w:t>
            </w:r>
          </w:p>
        </w:tc>
        <w:tc>
          <w:tcPr>
            <w:tcW w:w="473" w:type="pct"/>
          </w:tcPr>
          <w:p w:rsidR="007249C9" w:rsidRPr="00F50147" w:rsidRDefault="0018249B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B2/XXVIII</w:t>
            </w:r>
          </w:p>
        </w:tc>
      </w:tr>
      <w:tr w:rsidR="007249C9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7249C9" w:rsidRPr="008C5708" w:rsidRDefault="007249C9" w:rsidP="00A9557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  <w:sz w:val="24"/>
                <w:szCs w:val="24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  <w:sz w:val="24"/>
                <w:szCs w:val="24"/>
              </w:rPr>
              <w:t xml:space="preserve">03. 20. </w:t>
            </w:r>
          </w:p>
          <w:p w:rsidR="007249C9" w:rsidRPr="008C5708" w:rsidRDefault="007249C9" w:rsidP="00A9557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  <w:sz w:val="24"/>
                <w:szCs w:val="24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  <w:sz w:val="24"/>
                <w:szCs w:val="24"/>
              </w:rPr>
              <w:t>(péntek)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8D8D8"/>
          </w:tcPr>
          <w:p w:rsidR="007249C9" w:rsidRPr="00F50147" w:rsidRDefault="007249C9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8D8D8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Esetelemzési gyakorlatok</w:t>
            </w:r>
          </w:p>
        </w:tc>
        <w:tc>
          <w:tcPr>
            <w:tcW w:w="726" w:type="pct"/>
            <w:shd w:val="clear" w:color="auto" w:fill="D8D8D8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206</w:t>
            </w:r>
          </w:p>
        </w:tc>
        <w:tc>
          <w:tcPr>
            <w:tcW w:w="616" w:type="pct"/>
            <w:shd w:val="clear" w:color="auto" w:fill="D8D8D8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8D8D8"/>
          </w:tcPr>
          <w:p w:rsidR="007249C9" w:rsidRPr="00F50147" w:rsidRDefault="007249C9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2</w:t>
            </w:r>
          </w:p>
        </w:tc>
        <w:tc>
          <w:tcPr>
            <w:tcW w:w="800" w:type="pct"/>
            <w:shd w:val="clear" w:color="auto" w:fill="D8D8D8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Szabó-Tóth Kinga</w:t>
            </w:r>
          </w:p>
        </w:tc>
        <w:tc>
          <w:tcPr>
            <w:tcW w:w="473" w:type="pct"/>
            <w:shd w:val="clear" w:color="auto" w:fill="D8D8D8"/>
          </w:tcPr>
          <w:p w:rsidR="007249C9" w:rsidRPr="00F50147" w:rsidRDefault="00296C56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XXXII EA.</w:t>
            </w:r>
          </w:p>
        </w:tc>
      </w:tr>
      <w:tr w:rsidR="007249C9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7249C9" w:rsidRPr="008C5708" w:rsidRDefault="007249C9" w:rsidP="0080007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</w:tcPr>
          <w:p w:rsidR="007249C9" w:rsidRPr="00F50147" w:rsidRDefault="007249C9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Esetelemzési gyakorlatok</w:t>
            </w:r>
          </w:p>
        </w:tc>
        <w:tc>
          <w:tcPr>
            <w:tcW w:w="726" w:type="pct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206</w:t>
            </w:r>
          </w:p>
        </w:tc>
        <w:tc>
          <w:tcPr>
            <w:tcW w:w="616" w:type="pct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</w:tcPr>
          <w:p w:rsidR="007249C9" w:rsidRPr="00F50147" w:rsidRDefault="007249C9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2</w:t>
            </w:r>
          </w:p>
        </w:tc>
        <w:tc>
          <w:tcPr>
            <w:tcW w:w="800" w:type="pct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Szabó-Tóth Kinga</w:t>
            </w:r>
          </w:p>
        </w:tc>
        <w:tc>
          <w:tcPr>
            <w:tcW w:w="473" w:type="pct"/>
          </w:tcPr>
          <w:p w:rsidR="007249C9" w:rsidRPr="00F50147" w:rsidRDefault="00296C56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XXXII. EA</w:t>
            </w:r>
          </w:p>
        </w:tc>
      </w:tr>
      <w:tr w:rsidR="007249C9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7249C9" w:rsidRPr="005F6F80" w:rsidRDefault="007249C9" w:rsidP="00C87DDB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 xml:space="preserve">03. 21.  </w:t>
            </w:r>
          </w:p>
          <w:p w:rsidR="007249C9" w:rsidRPr="008C5708" w:rsidRDefault="007249C9" w:rsidP="00C87DD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>(szombat)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9D9D9"/>
          </w:tcPr>
          <w:p w:rsidR="007249C9" w:rsidRPr="00F50147" w:rsidRDefault="007249C9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/>
          </w:tcPr>
          <w:p w:rsidR="007249C9" w:rsidRPr="00F50147" w:rsidRDefault="007249C9" w:rsidP="00CF7EDD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Társadalmi csoportok reprezentációja a médiában</w:t>
            </w:r>
          </w:p>
        </w:tc>
        <w:tc>
          <w:tcPr>
            <w:tcW w:w="726" w:type="pct"/>
            <w:shd w:val="clear" w:color="auto" w:fill="D9D9D9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 203</w:t>
            </w:r>
          </w:p>
        </w:tc>
        <w:tc>
          <w:tcPr>
            <w:tcW w:w="616" w:type="pct"/>
            <w:shd w:val="clear" w:color="auto" w:fill="D9D9D9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9D9D9"/>
          </w:tcPr>
          <w:p w:rsidR="007249C9" w:rsidRPr="00F50147" w:rsidRDefault="007249C9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2</w:t>
            </w:r>
          </w:p>
        </w:tc>
        <w:tc>
          <w:tcPr>
            <w:tcW w:w="800" w:type="pct"/>
            <w:shd w:val="clear" w:color="auto" w:fill="D9D9D9"/>
          </w:tcPr>
          <w:p w:rsidR="007249C9" w:rsidRPr="00F50147" w:rsidRDefault="007249C9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Pankucsi Márta</w:t>
            </w:r>
          </w:p>
        </w:tc>
        <w:tc>
          <w:tcPr>
            <w:tcW w:w="473" w:type="pct"/>
            <w:shd w:val="clear" w:color="auto" w:fill="D9D9D9"/>
          </w:tcPr>
          <w:p w:rsidR="007249C9" w:rsidRPr="00F50147" w:rsidRDefault="00977A75" w:rsidP="0045139B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C2/XXXV</w:t>
            </w:r>
          </w:p>
        </w:tc>
      </w:tr>
      <w:tr w:rsidR="00B219B3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B219B3" w:rsidRPr="008C5708" w:rsidRDefault="00B219B3" w:rsidP="00FD68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FFFFFF"/>
          </w:tcPr>
          <w:p w:rsidR="00B219B3" w:rsidRPr="00F50147" w:rsidRDefault="00B219B3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  <w:shd w:val="clear" w:color="auto" w:fill="FFFFFF"/>
          </w:tcPr>
          <w:p w:rsidR="00B219B3" w:rsidRDefault="00B219B3" w:rsidP="00DA3390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Diplomamunka konzultáció</w:t>
            </w:r>
          </w:p>
        </w:tc>
        <w:tc>
          <w:tcPr>
            <w:tcW w:w="726" w:type="pct"/>
            <w:shd w:val="clear" w:color="auto" w:fill="FFFFFF"/>
          </w:tcPr>
          <w:p w:rsidR="00B219B3" w:rsidRDefault="00B219B3" w:rsidP="00DA3390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BTINT208</w:t>
            </w:r>
          </w:p>
        </w:tc>
        <w:tc>
          <w:tcPr>
            <w:tcW w:w="616" w:type="pct"/>
            <w:shd w:val="clear" w:color="auto" w:fill="FFFFFF"/>
          </w:tcPr>
          <w:p w:rsidR="00B219B3" w:rsidRDefault="00B219B3" w:rsidP="00DA3390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FFFFFF"/>
          </w:tcPr>
          <w:p w:rsidR="00B219B3" w:rsidRDefault="00B219B3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0</w:t>
            </w:r>
          </w:p>
        </w:tc>
        <w:tc>
          <w:tcPr>
            <w:tcW w:w="800" w:type="pct"/>
            <w:shd w:val="clear" w:color="auto" w:fill="FFFFFF"/>
          </w:tcPr>
          <w:p w:rsidR="00B219B3" w:rsidRPr="00F50147" w:rsidRDefault="00B219B3" w:rsidP="00DA3390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Mihályi Helga</w:t>
            </w:r>
          </w:p>
        </w:tc>
        <w:tc>
          <w:tcPr>
            <w:tcW w:w="473" w:type="pct"/>
            <w:shd w:val="clear" w:color="auto" w:fill="FFFFFF"/>
          </w:tcPr>
          <w:p w:rsidR="00B219B3" w:rsidRPr="00F50147" w:rsidRDefault="00977A7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C2/XXXV</w:t>
            </w:r>
          </w:p>
        </w:tc>
      </w:tr>
      <w:tr w:rsidR="00B219B3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B219B3" w:rsidRPr="008C5708" w:rsidRDefault="00B219B3" w:rsidP="00FD68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 xml:space="preserve">03. 27. </w:t>
            </w:r>
          </w:p>
          <w:p w:rsidR="00B219B3" w:rsidRPr="008C5708" w:rsidRDefault="00B219B3" w:rsidP="00D4641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>(péntek)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219B3" w:rsidRPr="00F50147" w:rsidRDefault="00B219B3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B219B3" w:rsidRDefault="00B219B3" w:rsidP="0021670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Kultúrák találkozása és az oktatási rendszer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B219B3" w:rsidRDefault="00B219B3" w:rsidP="00BA107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BTINT201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B219B3" w:rsidRDefault="00B219B3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B219B3" w:rsidRDefault="00B219B3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B219B3" w:rsidRDefault="00B219B3" w:rsidP="007C716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Papp Z. Attila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B219B3" w:rsidRDefault="00977A7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B2/116</w:t>
            </w:r>
          </w:p>
        </w:tc>
      </w:tr>
      <w:tr w:rsidR="00B219B3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B219B3" w:rsidRPr="008C5708" w:rsidRDefault="00B219B3" w:rsidP="00FD68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FFFFFF"/>
          </w:tcPr>
          <w:p w:rsidR="00B219B3" w:rsidRPr="00F50147" w:rsidRDefault="00B219B3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  <w:shd w:val="clear" w:color="auto" w:fill="FFFFFF"/>
          </w:tcPr>
          <w:p w:rsidR="00B219B3" w:rsidRDefault="00B219B3" w:rsidP="0021670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Kultúrák találkozása és az oktatási rendszer</w:t>
            </w:r>
          </w:p>
        </w:tc>
        <w:tc>
          <w:tcPr>
            <w:tcW w:w="726" w:type="pct"/>
            <w:shd w:val="clear" w:color="auto" w:fill="FFFFFF"/>
          </w:tcPr>
          <w:p w:rsidR="00B219B3" w:rsidRDefault="00B219B3" w:rsidP="00BA107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BTINT201</w:t>
            </w:r>
          </w:p>
        </w:tc>
        <w:tc>
          <w:tcPr>
            <w:tcW w:w="616" w:type="pct"/>
            <w:shd w:val="clear" w:color="auto" w:fill="FFFFFF"/>
          </w:tcPr>
          <w:p w:rsidR="00B219B3" w:rsidRDefault="00B219B3" w:rsidP="00A9557E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FFFFFF"/>
          </w:tcPr>
          <w:p w:rsidR="00B219B3" w:rsidRDefault="00B219B3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FFFFFF"/>
          </w:tcPr>
          <w:p w:rsidR="00B219B3" w:rsidRDefault="00B219B3" w:rsidP="007C716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Dr. Papp Z. Attila</w:t>
            </w:r>
          </w:p>
        </w:tc>
        <w:tc>
          <w:tcPr>
            <w:tcW w:w="473" w:type="pct"/>
            <w:shd w:val="clear" w:color="auto" w:fill="FFFFFF"/>
          </w:tcPr>
          <w:p w:rsidR="00B219B3" w:rsidRDefault="00977A7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B2/116</w:t>
            </w:r>
          </w:p>
        </w:tc>
      </w:tr>
      <w:tr w:rsidR="00B219B3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B219B3" w:rsidRPr="008C5708" w:rsidRDefault="00B219B3" w:rsidP="00FD68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 xml:space="preserve">04. 10. </w:t>
            </w:r>
          </w:p>
          <w:p w:rsidR="00B219B3" w:rsidRPr="008C5708" w:rsidRDefault="00B219B3" w:rsidP="00FD68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8C5708">
              <w:rPr>
                <w:rFonts w:ascii="Palatino Linotype" w:hAnsi="Palatino Linotype"/>
                <w:b/>
                <w:bCs/>
                <w:color w:val="FFFFFF" w:themeColor="background1"/>
              </w:rPr>
              <w:t>(péntek)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219B3" w:rsidRPr="00F50147" w:rsidRDefault="00B219B3" w:rsidP="006D1AFB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D9D9D9" w:themeFill="background1" w:themeFillShade="D9"/>
          </w:tcPr>
          <w:p w:rsidR="00B219B3" w:rsidRDefault="00B219B3">
            <w:r w:rsidRPr="007B196B">
              <w:rPr>
                <w:rFonts w:ascii="Palatino Linotype" w:hAnsi="Palatino Linotype"/>
                <w:color w:val="000000" w:themeColor="text1"/>
              </w:rPr>
              <w:t>Kisebbségi oktatási modellek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B219B3" w:rsidRPr="00F50147" w:rsidRDefault="00B219B3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BTINT202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B219B3" w:rsidRPr="00F50147" w:rsidRDefault="00B219B3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B219B3" w:rsidRPr="00F50147" w:rsidRDefault="00B219B3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B219B3" w:rsidRDefault="00B219B3">
            <w:r>
              <w:rPr>
                <w:rFonts w:ascii="Palatino Linotype" w:hAnsi="Palatino Linotype"/>
                <w:color w:val="000000" w:themeColor="text1"/>
              </w:rPr>
              <w:t>Dr. Pankucsi Márta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B219B3" w:rsidRDefault="00977A7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C2/XXXV</w:t>
            </w:r>
          </w:p>
        </w:tc>
      </w:tr>
      <w:tr w:rsidR="00B219B3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B219B3" w:rsidRPr="008C5708" w:rsidRDefault="00B219B3" w:rsidP="00FD68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FFFFFF"/>
          </w:tcPr>
          <w:p w:rsidR="00B219B3" w:rsidRPr="00F50147" w:rsidRDefault="00B219B3" w:rsidP="006D1AFB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  <w:shd w:val="clear" w:color="auto" w:fill="FFFFFF"/>
          </w:tcPr>
          <w:p w:rsidR="00B219B3" w:rsidRDefault="00B219B3">
            <w:r w:rsidRPr="007B196B">
              <w:rPr>
                <w:rFonts w:ascii="Palatino Linotype" w:hAnsi="Palatino Linotype"/>
                <w:color w:val="000000" w:themeColor="text1"/>
              </w:rPr>
              <w:t>Kisebbségi oktatási modellek</w:t>
            </w:r>
          </w:p>
        </w:tc>
        <w:tc>
          <w:tcPr>
            <w:tcW w:w="726" w:type="pct"/>
            <w:shd w:val="clear" w:color="auto" w:fill="FFFFFF"/>
          </w:tcPr>
          <w:p w:rsidR="00B219B3" w:rsidRPr="00F50147" w:rsidRDefault="00B219B3" w:rsidP="00CF7EDD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BTINT202</w:t>
            </w:r>
          </w:p>
        </w:tc>
        <w:tc>
          <w:tcPr>
            <w:tcW w:w="616" w:type="pct"/>
            <w:shd w:val="clear" w:color="auto" w:fill="FFFFFF"/>
          </w:tcPr>
          <w:p w:rsidR="00B219B3" w:rsidRPr="00F50147" w:rsidRDefault="00B219B3" w:rsidP="00CF7EDD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FFFFFF"/>
          </w:tcPr>
          <w:p w:rsidR="00B219B3" w:rsidRPr="00F50147" w:rsidRDefault="00B219B3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FFFFFF"/>
          </w:tcPr>
          <w:p w:rsidR="00B219B3" w:rsidRDefault="00B219B3">
            <w:r>
              <w:rPr>
                <w:rFonts w:ascii="Palatino Linotype" w:hAnsi="Palatino Linotype"/>
                <w:color w:val="000000" w:themeColor="text1"/>
              </w:rPr>
              <w:t>Dr. Pankucsi Márta</w:t>
            </w:r>
          </w:p>
        </w:tc>
        <w:tc>
          <w:tcPr>
            <w:tcW w:w="473" w:type="pct"/>
            <w:shd w:val="clear" w:color="auto" w:fill="FFFFFF"/>
          </w:tcPr>
          <w:p w:rsidR="00B219B3" w:rsidRDefault="00977A75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C2/XXXV</w:t>
            </w:r>
          </w:p>
        </w:tc>
      </w:tr>
      <w:tr w:rsidR="001B1007" w:rsidRPr="00F50147" w:rsidTr="001B1007">
        <w:trPr>
          <w:trHeight w:val="907"/>
          <w:jc w:val="center"/>
        </w:trPr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31849B"/>
          </w:tcPr>
          <w:p w:rsidR="001B1007" w:rsidRPr="005F6F80" w:rsidRDefault="001B1007" w:rsidP="00DA3390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 xml:space="preserve">04. 11. </w:t>
            </w:r>
          </w:p>
          <w:p w:rsidR="001B1007" w:rsidRPr="008C5708" w:rsidRDefault="001B1007" w:rsidP="00EE01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  <w:r w:rsidRPr="005F6F80">
              <w:rPr>
                <w:rFonts w:ascii="Palatino Linotype" w:hAnsi="Palatino Linotype"/>
                <w:bCs/>
                <w:color w:val="FFFFFF" w:themeColor="background1"/>
              </w:rPr>
              <w:t>(szombat)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FFFFFF"/>
          </w:tcPr>
          <w:p w:rsidR="001B1007" w:rsidRPr="00F50147" w:rsidRDefault="001B1007" w:rsidP="00DA3390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9-1</w:t>
            </w:r>
            <w:r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1055" w:type="pct"/>
            <w:shd w:val="clear" w:color="auto" w:fill="FFFFFF"/>
          </w:tcPr>
          <w:p w:rsidR="001B1007" w:rsidRDefault="001B1007" w:rsidP="00DA3390">
            <w:r w:rsidRPr="007B196B">
              <w:rPr>
                <w:rFonts w:ascii="Palatino Linotype" w:hAnsi="Palatino Linotype"/>
                <w:color w:val="000000" w:themeColor="text1"/>
              </w:rPr>
              <w:t>Kisebbségi oktatási modellek</w:t>
            </w:r>
          </w:p>
        </w:tc>
        <w:tc>
          <w:tcPr>
            <w:tcW w:w="726" w:type="pct"/>
            <w:shd w:val="clear" w:color="auto" w:fill="FFFFFF"/>
          </w:tcPr>
          <w:p w:rsidR="001B1007" w:rsidRPr="00F50147" w:rsidRDefault="001B1007" w:rsidP="00DA3390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BTINT202</w:t>
            </w:r>
          </w:p>
        </w:tc>
        <w:tc>
          <w:tcPr>
            <w:tcW w:w="616" w:type="pct"/>
            <w:shd w:val="clear" w:color="auto" w:fill="FFFFFF"/>
          </w:tcPr>
          <w:p w:rsidR="001B1007" w:rsidRPr="00F50147" w:rsidRDefault="001B1007" w:rsidP="00DA3390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FFFFFF"/>
          </w:tcPr>
          <w:p w:rsidR="001B1007" w:rsidRPr="00F50147" w:rsidRDefault="001B1007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FFFFFF"/>
          </w:tcPr>
          <w:p w:rsidR="001B1007" w:rsidRDefault="001B1007" w:rsidP="00DA3390">
            <w:r>
              <w:rPr>
                <w:rFonts w:ascii="Palatino Linotype" w:hAnsi="Palatino Linotype"/>
                <w:color w:val="000000" w:themeColor="text1"/>
              </w:rPr>
              <w:t>Dr. Pankucsi Márta</w:t>
            </w:r>
          </w:p>
        </w:tc>
        <w:tc>
          <w:tcPr>
            <w:tcW w:w="473" w:type="pct"/>
            <w:shd w:val="clear" w:color="auto" w:fill="FFFFFF"/>
          </w:tcPr>
          <w:p w:rsidR="001B1007" w:rsidRDefault="00977A75" w:rsidP="00DA3390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  <w:tr w:rsidR="001B1007" w:rsidRPr="00F50147" w:rsidTr="001B1007">
        <w:trPr>
          <w:trHeight w:val="907"/>
          <w:jc w:val="center"/>
        </w:trPr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31849B"/>
          </w:tcPr>
          <w:p w:rsidR="001B1007" w:rsidRPr="008C5708" w:rsidRDefault="001B1007" w:rsidP="00DA339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FFFFFF" w:themeColor="background1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FFFFFF"/>
          </w:tcPr>
          <w:p w:rsidR="001B1007" w:rsidRPr="00F50147" w:rsidRDefault="001B1007" w:rsidP="00DA3390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 w:rsidRPr="00F50147">
              <w:rPr>
                <w:rFonts w:ascii="Palatino Linotype" w:hAnsi="Palatino Linotype"/>
                <w:color w:val="000000" w:themeColor="text1"/>
              </w:rPr>
              <w:t>14-1</w:t>
            </w:r>
            <w:r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1055" w:type="pct"/>
            <w:shd w:val="clear" w:color="auto" w:fill="FFFFFF"/>
          </w:tcPr>
          <w:p w:rsidR="001B1007" w:rsidRDefault="001B1007" w:rsidP="00DA3390">
            <w:r w:rsidRPr="007B196B">
              <w:rPr>
                <w:rFonts w:ascii="Palatino Linotype" w:hAnsi="Palatino Linotype"/>
                <w:color w:val="000000" w:themeColor="text1"/>
              </w:rPr>
              <w:t>Kisebbségi oktatási modellek</w:t>
            </w:r>
          </w:p>
        </w:tc>
        <w:tc>
          <w:tcPr>
            <w:tcW w:w="726" w:type="pct"/>
            <w:shd w:val="clear" w:color="auto" w:fill="FFFFFF"/>
          </w:tcPr>
          <w:p w:rsidR="001B1007" w:rsidRPr="00F50147" w:rsidRDefault="001B1007" w:rsidP="00DA3390">
            <w:pPr>
              <w:spacing w:after="0" w:line="240" w:lineRule="auto"/>
              <w:rPr>
                <w:rFonts w:ascii="Palatino Linotype" w:hAnsi="Palatino Linotype"/>
                <w:caps/>
                <w:color w:val="000000" w:themeColor="text1"/>
              </w:rPr>
            </w:pPr>
            <w:r>
              <w:rPr>
                <w:rFonts w:ascii="Palatino Linotype" w:hAnsi="Palatino Linotype"/>
                <w:caps/>
                <w:color w:val="000000" w:themeColor="text1"/>
              </w:rPr>
              <w:t>BTINT202</w:t>
            </w:r>
          </w:p>
        </w:tc>
        <w:tc>
          <w:tcPr>
            <w:tcW w:w="616" w:type="pct"/>
            <w:shd w:val="clear" w:color="auto" w:fill="FFFFFF"/>
          </w:tcPr>
          <w:p w:rsidR="001B1007" w:rsidRPr="00F50147" w:rsidRDefault="001B1007" w:rsidP="00DA3390">
            <w:pPr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gyakorlat</w:t>
            </w:r>
          </w:p>
        </w:tc>
        <w:tc>
          <w:tcPr>
            <w:tcW w:w="431" w:type="pct"/>
            <w:shd w:val="clear" w:color="auto" w:fill="FFFFFF"/>
          </w:tcPr>
          <w:p w:rsidR="001B1007" w:rsidRPr="00F50147" w:rsidRDefault="001B1007" w:rsidP="003E7DE1">
            <w:pPr>
              <w:spacing w:after="0" w:line="240" w:lineRule="auto"/>
              <w:jc w:val="center"/>
              <w:rPr>
                <w:rFonts w:ascii="Palatino Linotype" w:hAnsi="Palatino Linotype"/>
                <w:smallCaps/>
                <w:color w:val="000000" w:themeColor="text1"/>
              </w:rPr>
            </w:pPr>
            <w:r>
              <w:rPr>
                <w:rFonts w:ascii="Palatino Linotype" w:hAnsi="Palatino Linotype"/>
                <w:smallCaps/>
                <w:color w:val="000000" w:themeColor="text1"/>
              </w:rPr>
              <w:t>3</w:t>
            </w:r>
          </w:p>
        </w:tc>
        <w:tc>
          <w:tcPr>
            <w:tcW w:w="800" w:type="pct"/>
            <w:shd w:val="clear" w:color="auto" w:fill="FFFFFF"/>
          </w:tcPr>
          <w:p w:rsidR="001B1007" w:rsidRDefault="001B1007" w:rsidP="00DA3390">
            <w:r>
              <w:rPr>
                <w:rFonts w:ascii="Palatino Linotype" w:hAnsi="Palatino Linotype"/>
                <w:color w:val="000000" w:themeColor="text1"/>
              </w:rPr>
              <w:t>Dr. Pankucsi Márta</w:t>
            </w:r>
          </w:p>
        </w:tc>
        <w:tc>
          <w:tcPr>
            <w:tcW w:w="473" w:type="pct"/>
            <w:shd w:val="clear" w:color="auto" w:fill="FFFFFF"/>
          </w:tcPr>
          <w:p w:rsidR="001B1007" w:rsidRDefault="00977A75" w:rsidP="00DA3390">
            <w:pPr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B2/117</w:t>
            </w:r>
          </w:p>
        </w:tc>
      </w:tr>
    </w:tbl>
    <w:p w:rsidR="001B1007" w:rsidRDefault="001B1007" w:rsidP="002F33DF">
      <w:pPr>
        <w:spacing w:after="0" w:line="240" w:lineRule="auto"/>
        <w:rPr>
          <w:rFonts w:ascii="Palatino Linotype" w:hAnsi="Palatino Linotype"/>
          <w:sz w:val="24"/>
        </w:rPr>
      </w:pPr>
    </w:p>
    <w:p w:rsidR="0048771A" w:rsidRDefault="000D79BF" w:rsidP="002F33DF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Fel kell még venni a BTINT207</w:t>
      </w:r>
      <w:r w:rsidR="002F33DF">
        <w:rPr>
          <w:rFonts w:ascii="Palatino Linotype" w:hAnsi="Palatino Linotype"/>
          <w:sz w:val="24"/>
        </w:rPr>
        <w:t xml:space="preserve"> Iskolai gyakorlat című kurzust (30 órás) - a félév elején ennek feltételeit tisztázzuk. </w:t>
      </w:r>
    </w:p>
    <w:p w:rsidR="005C5515" w:rsidRDefault="002F33DF" w:rsidP="002F33DF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Emellett a </w:t>
      </w:r>
      <w:r w:rsidR="0048771A">
        <w:rPr>
          <w:rFonts w:ascii="Palatino Linotype" w:hAnsi="Palatino Linotype"/>
          <w:sz w:val="24"/>
        </w:rPr>
        <w:t xml:space="preserve">BTINT210 </w:t>
      </w:r>
      <w:r>
        <w:rPr>
          <w:rFonts w:ascii="Palatino Linotype" w:hAnsi="Palatino Linotype"/>
          <w:sz w:val="24"/>
        </w:rPr>
        <w:t>Diplomamunka című kurzust</w:t>
      </w:r>
      <w:r w:rsidR="0048771A">
        <w:rPr>
          <w:rFonts w:ascii="Palatino Linotype" w:hAnsi="Palatino Linotype"/>
          <w:sz w:val="24"/>
        </w:rPr>
        <w:t xml:space="preserve"> is</w:t>
      </w:r>
      <w:r>
        <w:rPr>
          <w:rFonts w:ascii="Palatino Linotype" w:hAnsi="Palatino Linotype"/>
          <w:sz w:val="24"/>
        </w:rPr>
        <w:t xml:space="preserve">. </w:t>
      </w:r>
    </w:p>
    <w:sectPr w:rsidR="005C5515" w:rsidSect="0069629D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A0" w:rsidRDefault="00C261A0" w:rsidP="00622C5F">
      <w:pPr>
        <w:spacing w:after="0" w:line="240" w:lineRule="auto"/>
      </w:pPr>
      <w:r>
        <w:separator/>
      </w:r>
    </w:p>
  </w:endnote>
  <w:endnote w:type="continuationSeparator" w:id="0">
    <w:p w:rsidR="00C261A0" w:rsidRDefault="00C261A0" w:rsidP="0062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6D" w:rsidRDefault="00D73B30" w:rsidP="001B1007">
    <w:pPr>
      <w:pStyle w:val="llb"/>
      <w:jc w:val="center"/>
    </w:pPr>
    <w:fldSimple w:instr=" PAGE   \* MERGEFORMAT ">
      <w:r w:rsidR="00C261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A0" w:rsidRDefault="00C261A0" w:rsidP="00622C5F">
      <w:pPr>
        <w:spacing w:after="0" w:line="240" w:lineRule="auto"/>
      </w:pPr>
      <w:r>
        <w:separator/>
      </w:r>
    </w:p>
  </w:footnote>
  <w:footnote w:type="continuationSeparator" w:id="0">
    <w:p w:rsidR="00C261A0" w:rsidRDefault="00C261A0" w:rsidP="0062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31F0"/>
    <w:multiLevelType w:val="hybridMultilevel"/>
    <w:tmpl w:val="FF9CB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4DEC"/>
    <w:rsid w:val="00001EFD"/>
    <w:rsid w:val="000023ED"/>
    <w:rsid w:val="00004CBF"/>
    <w:rsid w:val="0001394D"/>
    <w:rsid w:val="0001419B"/>
    <w:rsid w:val="00020317"/>
    <w:rsid w:val="000241DD"/>
    <w:rsid w:val="000244BC"/>
    <w:rsid w:val="00042DDD"/>
    <w:rsid w:val="00054473"/>
    <w:rsid w:val="0007396A"/>
    <w:rsid w:val="00074EB3"/>
    <w:rsid w:val="00077F9E"/>
    <w:rsid w:val="000814AB"/>
    <w:rsid w:val="000935C8"/>
    <w:rsid w:val="00094ADB"/>
    <w:rsid w:val="000A0492"/>
    <w:rsid w:val="000B2E6B"/>
    <w:rsid w:val="000B3D74"/>
    <w:rsid w:val="000C15F6"/>
    <w:rsid w:val="000C6C24"/>
    <w:rsid w:val="000D0004"/>
    <w:rsid w:val="000D702E"/>
    <w:rsid w:val="000D79BF"/>
    <w:rsid w:val="000E0727"/>
    <w:rsid w:val="000E44B4"/>
    <w:rsid w:val="000F0D0F"/>
    <w:rsid w:val="000F194F"/>
    <w:rsid w:val="000F795A"/>
    <w:rsid w:val="001262BF"/>
    <w:rsid w:val="00133543"/>
    <w:rsid w:val="0013606B"/>
    <w:rsid w:val="001451B2"/>
    <w:rsid w:val="00147F93"/>
    <w:rsid w:val="00150C2A"/>
    <w:rsid w:val="00154644"/>
    <w:rsid w:val="001678BE"/>
    <w:rsid w:val="00170CB5"/>
    <w:rsid w:val="0017174E"/>
    <w:rsid w:val="001749DB"/>
    <w:rsid w:val="0017519E"/>
    <w:rsid w:val="0018249B"/>
    <w:rsid w:val="0018603D"/>
    <w:rsid w:val="001A1C44"/>
    <w:rsid w:val="001A43BD"/>
    <w:rsid w:val="001B03FE"/>
    <w:rsid w:val="001B1007"/>
    <w:rsid w:val="001B157B"/>
    <w:rsid w:val="001B4266"/>
    <w:rsid w:val="001B48F8"/>
    <w:rsid w:val="001B5053"/>
    <w:rsid w:val="001C1035"/>
    <w:rsid w:val="001C33F4"/>
    <w:rsid w:val="001C558D"/>
    <w:rsid w:val="001E20E8"/>
    <w:rsid w:val="001E2E7E"/>
    <w:rsid w:val="001E4052"/>
    <w:rsid w:val="001E69AE"/>
    <w:rsid w:val="001F0FA4"/>
    <w:rsid w:val="001F7AF0"/>
    <w:rsid w:val="00213125"/>
    <w:rsid w:val="00213FA6"/>
    <w:rsid w:val="0021670B"/>
    <w:rsid w:val="002208F5"/>
    <w:rsid w:val="002228B4"/>
    <w:rsid w:val="002254AD"/>
    <w:rsid w:val="00226D83"/>
    <w:rsid w:val="0023457C"/>
    <w:rsid w:val="00235208"/>
    <w:rsid w:val="00244A40"/>
    <w:rsid w:val="0024792D"/>
    <w:rsid w:val="00255D78"/>
    <w:rsid w:val="00256B83"/>
    <w:rsid w:val="002609F1"/>
    <w:rsid w:val="002612CD"/>
    <w:rsid w:val="00266575"/>
    <w:rsid w:val="00270382"/>
    <w:rsid w:val="00273187"/>
    <w:rsid w:val="00274706"/>
    <w:rsid w:val="00274749"/>
    <w:rsid w:val="00277DCF"/>
    <w:rsid w:val="002824CC"/>
    <w:rsid w:val="00291E86"/>
    <w:rsid w:val="00294C94"/>
    <w:rsid w:val="00296C56"/>
    <w:rsid w:val="002A7042"/>
    <w:rsid w:val="002A72D3"/>
    <w:rsid w:val="002B20F6"/>
    <w:rsid w:val="002B2EB7"/>
    <w:rsid w:val="002B669B"/>
    <w:rsid w:val="002B6EA8"/>
    <w:rsid w:val="002B71CC"/>
    <w:rsid w:val="002C14D0"/>
    <w:rsid w:val="002E3420"/>
    <w:rsid w:val="002E43B2"/>
    <w:rsid w:val="002E73D0"/>
    <w:rsid w:val="002F33DF"/>
    <w:rsid w:val="00303E1F"/>
    <w:rsid w:val="00333DFA"/>
    <w:rsid w:val="003442E8"/>
    <w:rsid w:val="00352F42"/>
    <w:rsid w:val="0035381D"/>
    <w:rsid w:val="003554FC"/>
    <w:rsid w:val="00356AD6"/>
    <w:rsid w:val="00357CDD"/>
    <w:rsid w:val="00364F27"/>
    <w:rsid w:val="00365A69"/>
    <w:rsid w:val="00367B11"/>
    <w:rsid w:val="003706F4"/>
    <w:rsid w:val="00390DC0"/>
    <w:rsid w:val="0039279E"/>
    <w:rsid w:val="00394E32"/>
    <w:rsid w:val="003A09E3"/>
    <w:rsid w:val="003A2615"/>
    <w:rsid w:val="003A2B8C"/>
    <w:rsid w:val="003A35D9"/>
    <w:rsid w:val="003B2ADA"/>
    <w:rsid w:val="003C260A"/>
    <w:rsid w:val="003D28C1"/>
    <w:rsid w:val="003D2DC7"/>
    <w:rsid w:val="003D4A49"/>
    <w:rsid w:val="003D63AF"/>
    <w:rsid w:val="003E2153"/>
    <w:rsid w:val="003E4898"/>
    <w:rsid w:val="003E7DE1"/>
    <w:rsid w:val="003F6831"/>
    <w:rsid w:val="004157A3"/>
    <w:rsid w:val="00426A58"/>
    <w:rsid w:val="004275ED"/>
    <w:rsid w:val="00431AF8"/>
    <w:rsid w:val="00432156"/>
    <w:rsid w:val="00436907"/>
    <w:rsid w:val="0044194C"/>
    <w:rsid w:val="004431D9"/>
    <w:rsid w:val="0045139B"/>
    <w:rsid w:val="004542C0"/>
    <w:rsid w:val="0046240E"/>
    <w:rsid w:val="004632CA"/>
    <w:rsid w:val="00465F13"/>
    <w:rsid w:val="00467179"/>
    <w:rsid w:val="004717A4"/>
    <w:rsid w:val="004800BD"/>
    <w:rsid w:val="00482327"/>
    <w:rsid w:val="0048771A"/>
    <w:rsid w:val="00496A32"/>
    <w:rsid w:val="004A7708"/>
    <w:rsid w:val="004B2D09"/>
    <w:rsid w:val="004C09ED"/>
    <w:rsid w:val="004C5AA3"/>
    <w:rsid w:val="004D7DD5"/>
    <w:rsid w:val="004E11BA"/>
    <w:rsid w:val="004E3C6B"/>
    <w:rsid w:val="004E4FB1"/>
    <w:rsid w:val="004F0677"/>
    <w:rsid w:val="00500098"/>
    <w:rsid w:val="00503735"/>
    <w:rsid w:val="0050543C"/>
    <w:rsid w:val="00522442"/>
    <w:rsid w:val="00527AA3"/>
    <w:rsid w:val="0053080D"/>
    <w:rsid w:val="00531852"/>
    <w:rsid w:val="00533AC8"/>
    <w:rsid w:val="00540FAD"/>
    <w:rsid w:val="00545056"/>
    <w:rsid w:val="0055167B"/>
    <w:rsid w:val="00555564"/>
    <w:rsid w:val="005706B6"/>
    <w:rsid w:val="00575CF6"/>
    <w:rsid w:val="00583A01"/>
    <w:rsid w:val="0059508F"/>
    <w:rsid w:val="00596AC3"/>
    <w:rsid w:val="005A53A1"/>
    <w:rsid w:val="005A7901"/>
    <w:rsid w:val="005B4A6C"/>
    <w:rsid w:val="005B4C2E"/>
    <w:rsid w:val="005C5515"/>
    <w:rsid w:val="005D3B99"/>
    <w:rsid w:val="005E6A50"/>
    <w:rsid w:val="005E7029"/>
    <w:rsid w:val="005F6F80"/>
    <w:rsid w:val="00610575"/>
    <w:rsid w:val="00620C7B"/>
    <w:rsid w:val="00622C5F"/>
    <w:rsid w:val="00633578"/>
    <w:rsid w:val="00643638"/>
    <w:rsid w:val="00651871"/>
    <w:rsid w:val="00652192"/>
    <w:rsid w:val="00655218"/>
    <w:rsid w:val="00662323"/>
    <w:rsid w:val="00663A5B"/>
    <w:rsid w:val="00664988"/>
    <w:rsid w:val="00671899"/>
    <w:rsid w:val="00681D2B"/>
    <w:rsid w:val="00682350"/>
    <w:rsid w:val="0069629D"/>
    <w:rsid w:val="006B3AF2"/>
    <w:rsid w:val="006C6674"/>
    <w:rsid w:val="006E1BC0"/>
    <w:rsid w:val="006F4FCD"/>
    <w:rsid w:val="006F7086"/>
    <w:rsid w:val="006F7686"/>
    <w:rsid w:val="00705B83"/>
    <w:rsid w:val="007109FC"/>
    <w:rsid w:val="00723317"/>
    <w:rsid w:val="007249C9"/>
    <w:rsid w:val="007324E4"/>
    <w:rsid w:val="007351E0"/>
    <w:rsid w:val="00747D6B"/>
    <w:rsid w:val="007516B5"/>
    <w:rsid w:val="007532AC"/>
    <w:rsid w:val="00764636"/>
    <w:rsid w:val="00785E3A"/>
    <w:rsid w:val="00793914"/>
    <w:rsid w:val="00793F3D"/>
    <w:rsid w:val="007975D5"/>
    <w:rsid w:val="00797D3D"/>
    <w:rsid w:val="007A24A1"/>
    <w:rsid w:val="007B6847"/>
    <w:rsid w:val="007C2D4E"/>
    <w:rsid w:val="007C3989"/>
    <w:rsid w:val="007C4E65"/>
    <w:rsid w:val="007C716D"/>
    <w:rsid w:val="007D466C"/>
    <w:rsid w:val="007E670C"/>
    <w:rsid w:val="007F7A37"/>
    <w:rsid w:val="00800073"/>
    <w:rsid w:val="008051C7"/>
    <w:rsid w:val="008053E2"/>
    <w:rsid w:val="008110E1"/>
    <w:rsid w:val="00817C08"/>
    <w:rsid w:val="00825BF9"/>
    <w:rsid w:val="0083498B"/>
    <w:rsid w:val="00837CDD"/>
    <w:rsid w:val="00840007"/>
    <w:rsid w:val="008404BF"/>
    <w:rsid w:val="00845AEC"/>
    <w:rsid w:val="00845D05"/>
    <w:rsid w:val="00847CA2"/>
    <w:rsid w:val="00860272"/>
    <w:rsid w:val="008668FC"/>
    <w:rsid w:val="00866DDD"/>
    <w:rsid w:val="00884B5D"/>
    <w:rsid w:val="0089260D"/>
    <w:rsid w:val="00897089"/>
    <w:rsid w:val="008A135C"/>
    <w:rsid w:val="008A5292"/>
    <w:rsid w:val="008A5C3E"/>
    <w:rsid w:val="008B061B"/>
    <w:rsid w:val="008B4DEC"/>
    <w:rsid w:val="008B798A"/>
    <w:rsid w:val="008C1B72"/>
    <w:rsid w:val="008C49AE"/>
    <w:rsid w:val="008C5708"/>
    <w:rsid w:val="008D500D"/>
    <w:rsid w:val="008D7B22"/>
    <w:rsid w:val="008E0CB5"/>
    <w:rsid w:val="008E612F"/>
    <w:rsid w:val="008F1D90"/>
    <w:rsid w:val="00912BED"/>
    <w:rsid w:val="00935162"/>
    <w:rsid w:val="00941E82"/>
    <w:rsid w:val="00951EEA"/>
    <w:rsid w:val="00960134"/>
    <w:rsid w:val="009735DE"/>
    <w:rsid w:val="00974CAB"/>
    <w:rsid w:val="00977A75"/>
    <w:rsid w:val="0099329C"/>
    <w:rsid w:val="00994B53"/>
    <w:rsid w:val="009A3FA2"/>
    <w:rsid w:val="009B134E"/>
    <w:rsid w:val="009B21AB"/>
    <w:rsid w:val="009B349C"/>
    <w:rsid w:val="009B3AED"/>
    <w:rsid w:val="009D17A1"/>
    <w:rsid w:val="009D52E7"/>
    <w:rsid w:val="009D7BE4"/>
    <w:rsid w:val="00A00038"/>
    <w:rsid w:val="00A238F5"/>
    <w:rsid w:val="00A24993"/>
    <w:rsid w:val="00A26ACB"/>
    <w:rsid w:val="00A3206D"/>
    <w:rsid w:val="00A34CB8"/>
    <w:rsid w:val="00A44B0C"/>
    <w:rsid w:val="00A528B8"/>
    <w:rsid w:val="00A70F52"/>
    <w:rsid w:val="00A758A6"/>
    <w:rsid w:val="00A7680A"/>
    <w:rsid w:val="00A7735B"/>
    <w:rsid w:val="00A90211"/>
    <w:rsid w:val="00A90719"/>
    <w:rsid w:val="00A91D52"/>
    <w:rsid w:val="00AA07B0"/>
    <w:rsid w:val="00AB4D0F"/>
    <w:rsid w:val="00AC7FCA"/>
    <w:rsid w:val="00AF0497"/>
    <w:rsid w:val="00B05567"/>
    <w:rsid w:val="00B219B3"/>
    <w:rsid w:val="00B32911"/>
    <w:rsid w:val="00B34F99"/>
    <w:rsid w:val="00B37408"/>
    <w:rsid w:val="00B528B9"/>
    <w:rsid w:val="00B60228"/>
    <w:rsid w:val="00B8351B"/>
    <w:rsid w:val="00B92C18"/>
    <w:rsid w:val="00BA107D"/>
    <w:rsid w:val="00BA295B"/>
    <w:rsid w:val="00BB42F9"/>
    <w:rsid w:val="00BC1DF1"/>
    <w:rsid w:val="00BC4227"/>
    <w:rsid w:val="00BC4B42"/>
    <w:rsid w:val="00BC6FC3"/>
    <w:rsid w:val="00BD0E12"/>
    <w:rsid w:val="00BD2564"/>
    <w:rsid w:val="00BF0E44"/>
    <w:rsid w:val="00BF178A"/>
    <w:rsid w:val="00BF59DE"/>
    <w:rsid w:val="00C0228E"/>
    <w:rsid w:val="00C04D05"/>
    <w:rsid w:val="00C04D41"/>
    <w:rsid w:val="00C14D94"/>
    <w:rsid w:val="00C261A0"/>
    <w:rsid w:val="00C26E73"/>
    <w:rsid w:val="00C312BF"/>
    <w:rsid w:val="00C3241C"/>
    <w:rsid w:val="00C465B7"/>
    <w:rsid w:val="00C5579C"/>
    <w:rsid w:val="00C563F1"/>
    <w:rsid w:val="00C57268"/>
    <w:rsid w:val="00C614BF"/>
    <w:rsid w:val="00C70D8B"/>
    <w:rsid w:val="00C76830"/>
    <w:rsid w:val="00C779E1"/>
    <w:rsid w:val="00C8191B"/>
    <w:rsid w:val="00C84260"/>
    <w:rsid w:val="00C84ECD"/>
    <w:rsid w:val="00C8758F"/>
    <w:rsid w:val="00C87DDB"/>
    <w:rsid w:val="00CA1EEF"/>
    <w:rsid w:val="00CA458D"/>
    <w:rsid w:val="00CA788C"/>
    <w:rsid w:val="00CB1146"/>
    <w:rsid w:val="00CB52CB"/>
    <w:rsid w:val="00CC28E3"/>
    <w:rsid w:val="00CC6CF1"/>
    <w:rsid w:val="00CD064B"/>
    <w:rsid w:val="00CD3CAE"/>
    <w:rsid w:val="00CD71CC"/>
    <w:rsid w:val="00CE4BA5"/>
    <w:rsid w:val="00CE5C5B"/>
    <w:rsid w:val="00CF15B5"/>
    <w:rsid w:val="00CF2B82"/>
    <w:rsid w:val="00CF7280"/>
    <w:rsid w:val="00D07C22"/>
    <w:rsid w:val="00D10F68"/>
    <w:rsid w:val="00D216F4"/>
    <w:rsid w:val="00D237F5"/>
    <w:rsid w:val="00D354B4"/>
    <w:rsid w:val="00D35E27"/>
    <w:rsid w:val="00D36679"/>
    <w:rsid w:val="00D36A5B"/>
    <w:rsid w:val="00D37213"/>
    <w:rsid w:val="00D4600C"/>
    <w:rsid w:val="00D46412"/>
    <w:rsid w:val="00D57BDF"/>
    <w:rsid w:val="00D73B30"/>
    <w:rsid w:val="00D74AE8"/>
    <w:rsid w:val="00D74EE2"/>
    <w:rsid w:val="00D760F6"/>
    <w:rsid w:val="00D82CC8"/>
    <w:rsid w:val="00D86A42"/>
    <w:rsid w:val="00DA35CF"/>
    <w:rsid w:val="00DA72C2"/>
    <w:rsid w:val="00DB6B07"/>
    <w:rsid w:val="00DC1D72"/>
    <w:rsid w:val="00DC7F36"/>
    <w:rsid w:val="00DD08F3"/>
    <w:rsid w:val="00DD15A9"/>
    <w:rsid w:val="00DD74BB"/>
    <w:rsid w:val="00DE68DF"/>
    <w:rsid w:val="00DF3D0F"/>
    <w:rsid w:val="00DF7935"/>
    <w:rsid w:val="00E06F75"/>
    <w:rsid w:val="00E10A42"/>
    <w:rsid w:val="00E243EF"/>
    <w:rsid w:val="00E304AA"/>
    <w:rsid w:val="00E35C12"/>
    <w:rsid w:val="00E530B3"/>
    <w:rsid w:val="00E53D03"/>
    <w:rsid w:val="00E55CC3"/>
    <w:rsid w:val="00E624BB"/>
    <w:rsid w:val="00E64805"/>
    <w:rsid w:val="00E73EC0"/>
    <w:rsid w:val="00E74477"/>
    <w:rsid w:val="00E84128"/>
    <w:rsid w:val="00E9568D"/>
    <w:rsid w:val="00EA1250"/>
    <w:rsid w:val="00EB261E"/>
    <w:rsid w:val="00EB2FE1"/>
    <w:rsid w:val="00EB59EF"/>
    <w:rsid w:val="00EC4D8B"/>
    <w:rsid w:val="00ED2F0F"/>
    <w:rsid w:val="00EE013B"/>
    <w:rsid w:val="00EE3C6B"/>
    <w:rsid w:val="00EE5EC1"/>
    <w:rsid w:val="00EE663B"/>
    <w:rsid w:val="00EE6A3E"/>
    <w:rsid w:val="00EE798A"/>
    <w:rsid w:val="00EF1468"/>
    <w:rsid w:val="00EF4E55"/>
    <w:rsid w:val="00F0131B"/>
    <w:rsid w:val="00F021EA"/>
    <w:rsid w:val="00F05963"/>
    <w:rsid w:val="00F10CF3"/>
    <w:rsid w:val="00F175AA"/>
    <w:rsid w:val="00F2261A"/>
    <w:rsid w:val="00F23FF3"/>
    <w:rsid w:val="00F3024A"/>
    <w:rsid w:val="00F50147"/>
    <w:rsid w:val="00F531F0"/>
    <w:rsid w:val="00F56086"/>
    <w:rsid w:val="00F65128"/>
    <w:rsid w:val="00F70411"/>
    <w:rsid w:val="00F8177F"/>
    <w:rsid w:val="00F8307F"/>
    <w:rsid w:val="00F860E1"/>
    <w:rsid w:val="00F87583"/>
    <w:rsid w:val="00F92323"/>
    <w:rsid w:val="00FA4139"/>
    <w:rsid w:val="00FB1E96"/>
    <w:rsid w:val="00FB400A"/>
    <w:rsid w:val="00FC1BE9"/>
    <w:rsid w:val="00FC552E"/>
    <w:rsid w:val="00FC71C9"/>
    <w:rsid w:val="00FD4F96"/>
    <w:rsid w:val="00FD6858"/>
    <w:rsid w:val="00FE481A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DE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26jellszn">
    <w:name w:val="Medium Shading 2 Accent 6"/>
    <w:basedOn w:val="Normltblzat"/>
    <w:uiPriority w:val="64"/>
    <w:rsid w:val="008B4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3">
    <w:name w:val="Calendar 3"/>
    <w:basedOn w:val="Normltblzat"/>
    <w:uiPriority w:val="99"/>
    <w:qFormat/>
    <w:rsid w:val="008B4DEC"/>
    <w:pPr>
      <w:jc w:val="right"/>
    </w:pPr>
    <w:rPr>
      <w:rFonts w:ascii="Cambria" w:eastAsia="Times New Roman" w:hAnsi="Cambria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Kzepesrnykols25jellszn">
    <w:name w:val="Medium Shading 2 Accent 5"/>
    <w:basedOn w:val="Normltblzat"/>
    <w:uiPriority w:val="64"/>
    <w:rsid w:val="000203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EB59E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622C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2C5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22C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2C5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D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 Bölcsészettudományi Kar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Szabó-Tóth Kinga</dc:creator>
  <cp:lastModifiedBy>Graholy Éva</cp:lastModifiedBy>
  <cp:revision>24</cp:revision>
  <cp:lastPrinted>2013-01-18T09:44:00Z</cp:lastPrinted>
  <dcterms:created xsi:type="dcterms:W3CDTF">2015-01-27T14:38:00Z</dcterms:created>
  <dcterms:modified xsi:type="dcterms:W3CDTF">2015-02-09T07:51:00Z</dcterms:modified>
</cp:coreProperties>
</file>